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b/>
          <w:bCs/>
          <w:sz w:val="24"/>
          <w:szCs w:val="24"/>
        </w:rPr>
        <w:t>Phylum</w:t>
      </w:r>
      <w:r>
        <w:rPr>
          <w:rFonts w:asciiTheme="majorBidi" w:hAnsiTheme="majorBidi" w:cstheme="majorBidi"/>
          <w:b/>
          <w:bCs/>
          <w:sz w:val="24"/>
          <w:szCs w:val="24"/>
        </w:rPr>
        <w:t xml:space="preserve">2 </w:t>
      </w:r>
      <w:r w:rsidRPr="00E44752">
        <w:rPr>
          <w:rFonts w:asciiTheme="majorBidi" w:hAnsiTheme="majorBidi" w:cstheme="majorBidi"/>
          <w:sz w:val="24"/>
          <w:szCs w:val="24"/>
        </w:rPr>
        <w:t>:</w:t>
      </w:r>
      <w:proofErr w:type="gramEnd"/>
      <w:r w:rsidRPr="00E44752">
        <w:rPr>
          <w:rFonts w:asciiTheme="majorBidi" w:hAnsiTheme="majorBidi" w:cstheme="majorBidi"/>
          <w:sz w:val="24"/>
          <w:szCs w:val="24"/>
        </w:rPr>
        <w:t xml:space="preserve"> Basidiomycota</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 xml:space="preserve">Saprotrophic or parasitic on plants or insects; filamentous; hyphae septate, the septa typically inflated (dolipore) and centrally perforated; mycelium of two types, primary (homokaryotic) of </w:t>
      </w:r>
      <w:proofErr w:type="spellStart"/>
      <w:r w:rsidRPr="00E44752">
        <w:rPr>
          <w:rFonts w:asciiTheme="majorBidi" w:hAnsiTheme="majorBidi" w:cstheme="majorBidi"/>
          <w:sz w:val="24"/>
          <w:szCs w:val="24"/>
        </w:rPr>
        <w:t>uninucleate</w:t>
      </w:r>
      <w:proofErr w:type="spellEnd"/>
      <w:r w:rsidRPr="00E44752">
        <w:rPr>
          <w:rFonts w:asciiTheme="majorBidi" w:hAnsiTheme="majorBidi" w:cstheme="majorBidi"/>
          <w:sz w:val="24"/>
          <w:szCs w:val="24"/>
        </w:rPr>
        <w:t xml:space="preserve"> cells, succeeded by secondary (heterokaryotic), consisting of </w:t>
      </w:r>
      <w:proofErr w:type="spellStart"/>
      <w:r w:rsidRPr="00E44752">
        <w:rPr>
          <w:rFonts w:asciiTheme="majorBidi" w:hAnsiTheme="majorBidi" w:cstheme="majorBidi"/>
          <w:sz w:val="24"/>
          <w:szCs w:val="24"/>
        </w:rPr>
        <w:t>dikaryotic</w:t>
      </w:r>
      <w:proofErr w:type="spellEnd"/>
      <w:r w:rsidRPr="00E44752">
        <w:rPr>
          <w:rFonts w:asciiTheme="majorBidi" w:hAnsiTheme="majorBidi" w:cstheme="majorBidi"/>
          <w:sz w:val="24"/>
          <w:szCs w:val="24"/>
        </w:rPr>
        <w:t xml:space="preserve"> cells, this often bearing bridge-like clamp connections over the septa; asexual reproduction by fragmentation, </w:t>
      </w:r>
      <w:proofErr w:type="spellStart"/>
      <w:r w:rsidRPr="00E44752">
        <w:rPr>
          <w:rFonts w:asciiTheme="majorBidi" w:hAnsiTheme="majorBidi" w:cstheme="majorBidi"/>
          <w:sz w:val="24"/>
          <w:szCs w:val="24"/>
        </w:rPr>
        <w:t>oidia</w:t>
      </w:r>
      <w:proofErr w:type="spellEnd"/>
      <w:r w:rsidRPr="00E44752">
        <w:rPr>
          <w:rFonts w:asciiTheme="majorBidi" w:hAnsiTheme="majorBidi" w:cstheme="majorBidi"/>
          <w:sz w:val="24"/>
          <w:szCs w:val="24"/>
        </w:rPr>
        <w:t xml:space="preserve"> (thin-walled, free, hyphal cells behaving as spores) or conidia; sexual reproduction by fusion of hyphae with each other or with hyphal fragments or with germinating spores (</w:t>
      </w:r>
      <w:proofErr w:type="spellStart"/>
      <w:r w:rsidRPr="00E44752">
        <w:rPr>
          <w:rFonts w:asciiTheme="majorBidi" w:hAnsiTheme="majorBidi" w:cstheme="majorBidi"/>
          <w:sz w:val="24"/>
          <w:szCs w:val="24"/>
        </w:rPr>
        <w:t>somatogamy</w:t>
      </w:r>
      <w:proofErr w:type="spellEnd"/>
      <w:r w:rsidRPr="00E44752">
        <w:rPr>
          <w:rFonts w:asciiTheme="majorBidi" w:hAnsiTheme="majorBidi" w:cstheme="majorBidi"/>
          <w:sz w:val="24"/>
          <w:szCs w:val="24"/>
        </w:rPr>
        <w:t xml:space="preserve">), resulting in </w:t>
      </w:r>
      <w:proofErr w:type="spellStart"/>
      <w:r w:rsidRPr="00E44752">
        <w:rPr>
          <w:rFonts w:asciiTheme="majorBidi" w:hAnsiTheme="majorBidi" w:cstheme="majorBidi"/>
          <w:sz w:val="24"/>
          <w:szCs w:val="24"/>
        </w:rPr>
        <w:t>dikaryotic</w:t>
      </w:r>
      <w:proofErr w:type="spellEnd"/>
      <w:r w:rsidRPr="00E44752">
        <w:rPr>
          <w:rFonts w:asciiTheme="majorBidi" w:hAnsiTheme="majorBidi" w:cstheme="majorBidi"/>
          <w:sz w:val="24"/>
          <w:szCs w:val="24"/>
        </w:rPr>
        <w:t xml:space="preserve"> hyphae that eventually give rise to </w:t>
      </w:r>
      <w:proofErr w:type="spellStart"/>
      <w:r w:rsidRPr="00E44752">
        <w:rPr>
          <w:rFonts w:asciiTheme="majorBidi" w:hAnsiTheme="majorBidi" w:cstheme="majorBidi"/>
          <w:sz w:val="24"/>
          <w:szCs w:val="24"/>
        </w:rPr>
        <w:t>basidia</w:t>
      </w:r>
      <w:proofErr w:type="spellEnd"/>
      <w:r w:rsidRPr="00E44752">
        <w:rPr>
          <w:rFonts w:asciiTheme="majorBidi" w:hAnsiTheme="majorBidi" w:cstheme="majorBidi"/>
          <w:sz w:val="24"/>
          <w:szCs w:val="24"/>
        </w:rPr>
        <w:t xml:space="preserve">, either singly on the hyphae or in variously shaped </w:t>
      </w:r>
      <w:proofErr w:type="spellStart"/>
      <w:r w:rsidRPr="00E44752">
        <w:rPr>
          <w:rFonts w:asciiTheme="majorBidi" w:hAnsiTheme="majorBidi" w:cstheme="majorBidi"/>
          <w:sz w:val="24"/>
          <w:szCs w:val="24"/>
        </w:rPr>
        <w:t>basidiomata</w:t>
      </w:r>
      <w:proofErr w:type="spellEnd"/>
      <w:r w:rsidRPr="00E44752">
        <w:rPr>
          <w:rFonts w:asciiTheme="majorBidi" w:hAnsiTheme="majorBidi" w:cstheme="majorBidi"/>
          <w:sz w:val="24"/>
          <w:szCs w:val="24"/>
        </w:rPr>
        <w:t xml:space="preserve">. The </w:t>
      </w:r>
      <w:proofErr w:type="spellStart"/>
      <w:r w:rsidRPr="00E44752">
        <w:rPr>
          <w:rFonts w:asciiTheme="majorBidi" w:hAnsiTheme="majorBidi" w:cstheme="majorBidi"/>
          <w:sz w:val="24"/>
          <w:szCs w:val="24"/>
        </w:rPr>
        <w:t>meiospores</w:t>
      </w:r>
      <w:proofErr w:type="spellEnd"/>
      <w:r w:rsidRPr="00E44752">
        <w:rPr>
          <w:rFonts w:asciiTheme="majorBidi" w:hAnsiTheme="majorBidi" w:cstheme="majorBidi"/>
          <w:sz w:val="24"/>
          <w:szCs w:val="24"/>
        </w:rPr>
        <w:t xml:space="preserve"> (sexual spores) are </w:t>
      </w:r>
      <w:proofErr w:type="spellStart"/>
      <w:r w:rsidRPr="00E44752">
        <w:rPr>
          <w:rFonts w:asciiTheme="majorBidi" w:hAnsiTheme="majorBidi" w:cstheme="majorBidi"/>
          <w:sz w:val="24"/>
          <w:szCs w:val="24"/>
        </w:rPr>
        <w:t>basidiospores</w:t>
      </w:r>
      <w:proofErr w:type="spellEnd"/>
      <w:r w:rsidRPr="00E44752">
        <w:rPr>
          <w:rFonts w:asciiTheme="majorBidi" w:hAnsiTheme="majorBidi" w:cstheme="majorBidi"/>
          <w:sz w:val="24"/>
          <w:szCs w:val="24"/>
        </w:rPr>
        <w:t xml:space="preserve"> borne exogenously on </w:t>
      </w:r>
      <w:proofErr w:type="spellStart"/>
      <w:r w:rsidRPr="00E44752">
        <w:rPr>
          <w:rFonts w:asciiTheme="majorBidi" w:hAnsiTheme="majorBidi" w:cstheme="majorBidi"/>
          <w:sz w:val="24"/>
          <w:szCs w:val="24"/>
        </w:rPr>
        <w:t>basidia</w:t>
      </w:r>
      <w:proofErr w:type="spellEnd"/>
      <w:r w:rsidRPr="00E44752">
        <w:rPr>
          <w:rFonts w:asciiTheme="majorBidi" w:hAnsiTheme="majorBidi" w:cstheme="majorBidi"/>
          <w:sz w:val="24"/>
          <w:szCs w:val="24"/>
        </w:rPr>
        <w:t xml:space="preserve">; many are </w:t>
      </w:r>
      <w:proofErr w:type="spellStart"/>
      <w:r w:rsidRPr="00E44752">
        <w:rPr>
          <w:rFonts w:asciiTheme="majorBidi" w:hAnsiTheme="majorBidi" w:cstheme="majorBidi"/>
          <w:sz w:val="24"/>
          <w:szCs w:val="24"/>
        </w:rPr>
        <w:t>ballistospores</w:t>
      </w:r>
      <w:proofErr w:type="spellEnd"/>
      <w:r w:rsidRPr="00E44752">
        <w:rPr>
          <w:rFonts w:asciiTheme="majorBidi" w:hAnsiTheme="majorBidi" w:cstheme="majorBidi"/>
          <w:sz w:val="24"/>
          <w:szCs w:val="24"/>
        </w:rPr>
        <w:t xml:space="preserve"> that are actively discharged from the small hyphal branches (</w:t>
      </w:r>
      <w:proofErr w:type="spellStart"/>
      <w:r w:rsidRPr="00E44752">
        <w:rPr>
          <w:rFonts w:asciiTheme="majorBidi" w:hAnsiTheme="majorBidi" w:cstheme="majorBidi"/>
          <w:sz w:val="24"/>
          <w:szCs w:val="24"/>
        </w:rPr>
        <w:t>sterigmata</w:t>
      </w:r>
      <w:proofErr w:type="spellEnd"/>
      <w:r w:rsidRPr="00E44752">
        <w:rPr>
          <w:rFonts w:asciiTheme="majorBidi" w:hAnsiTheme="majorBidi" w:cstheme="majorBidi"/>
          <w:sz w:val="24"/>
          <w:szCs w:val="24"/>
        </w:rPr>
        <w:t>) on which they arise. This is a large phylum of fungi containing the rusts, smuts, jelly fungi, club fungi, coral and shelf (bracket) fungi, mushrooms, puffballs, stinkhorns and bird’s-nest fungi. Known</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 xml:space="preserve">Basidiomycota comprise about 1600 genera and 32 000 species. The majority of these are in the subphylum </w:t>
      </w:r>
      <w:proofErr w:type="spellStart"/>
      <w:r w:rsidRPr="00E44752">
        <w:rPr>
          <w:rFonts w:asciiTheme="majorBidi" w:hAnsiTheme="majorBidi" w:cstheme="majorBidi"/>
          <w:sz w:val="24"/>
          <w:szCs w:val="24"/>
        </w:rPr>
        <w:t>Agaricomycotina</w:t>
      </w:r>
      <w:proofErr w:type="spellEnd"/>
      <w:r w:rsidRPr="00E44752">
        <w:rPr>
          <w:rFonts w:asciiTheme="majorBidi" w:hAnsiTheme="majorBidi" w:cstheme="majorBidi"/>
          <w:sz w:val="24"/>
          <w:szCs w:val="24"/>
        </w:rPr>
        <w:t>; about 250 genera (8400 species) occur in the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sz w:val="24"/>
          <w:szCs w:val="24"/>
        </w:rPr>
        <w:t>Pucciniomycotina</w:t>
      </w:r>
      <w:proofErr w:type="spellEnd"/>
      <w:r w:rsidRPr="00E44752">
        <w:rPr>
          <w:rFonts w:asciiTheme="majorBidi" w:hAnsiTheme="majorBidi" w:cstheme="majorBidi"/>
          <w:sz w:val="24"/>
          <w:szCs w:val="24"/>
        </w:rPr>
        <w:t>,</w:t>
      </w:r>
      <w:proofErr w:type="gramEnd"/>
      <w:r w:rsidRPr="00E44752">
        <w:rPr>
          <w:rFonts w:asciiTheme="majorBidi" w:hAnsiTheme="majorBidi" w:cstheme="majorBidi"/>
          <w:sz w:val="24"/>
          <w:szCs w:val="24"/>
        </w:rPr>
        <w:t xml:space="preserve"> and 62 genera (1200 species) are assigned to the </w:t>
      </w:r>
      <w:proofErr w:type="spellStart"/>
      <w:r w:rsidRPr="00E44752">
        <w:rPr>
          <w:rFonts w:asciiTheme="majorBidi" w:hAnsiTheme="majorBidi" w:cstheme="majorBidi"/>
          <w:sz w:val="24"/>
          <w:szCs w:val="24"/>
        </w:rPr>
        <w:t>Ustilaginomycotina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 xml:space="preserve">Subdivision of the Basidiomycota is based on the form of the </w:t>
      </w:r>
      <w:proofErr w:type="spellStart"/>
      <w:r w:rsidRPr="00E44752">
        <w:rPr>
          <w:rFonts w:asciiTheme="majorBidi" w:hAnsiTheme="majorBidi" w:cstheme="majorBidi"/>
          <w:sz w:val="24"/>
          <w:szCs w:val="24"/>
        </w:rPr>
        <w:t>basidium</w:t>
      </w:r>
      <w:proofErr w:type="spellEnd"/>
      <w:r w:rsidRPr="00E44752">
        <w:rPr>
          <w:rFonts w:asciiTheme="majorBidi" w:hAnsiTheme="majorBidi" w:cstheme="majorBidi"/>
          <w:sz w:val="24"/>
          <w:szCs w:val="24"/>
        </w:rPr>
        <w:t xml:space="preserve"> and, traditionally, the shape and morphology of the mature fruit body. Developmental comparisons show that apparently similar structures and shapes can arise in different ways; for example there are several ways of creating the folded spore-bearing surface that we call gills. Since they arise in different ways such features are only superficially similar because they have evolved in different ways (like, for example, the wings of butterflies and birds), they are described as analogous organs (as distinct from homologous organs, which are those that have a shared evolutionary ancestry). Shape and morphology of mature fruit bodies, even though these are the easiest to find in the field, can be misleading because they do not contribute to a natural classification. The introduction of molecular sequence comparisons is prompting major, and many surprising, revisions of the classification scheme originally constructed on the basis of shape and morphology. Some of these revisions are reflected in the arrangement (dated 2007) shown below. But this is far from being the final story.</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Subphylum</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Pucciniomycotina</w:t>
      </w:r>
      <w:proofErr w:type="spellEnd"/>
      <w:r w:rsidRPr="00E44752">
        <w:rPr>
          <w:rFonts w:asciiTheme="majorBidi" w:hAnsiTheme="majorBidi" w:cstheme="majorBidi"/>
          <w:sz w:val="24"/>
          <w:szCs w:val="24"/>
        </w:rPr>
        <w:t xml:space="preserve"> (equivalent to the traditional </w:t>
      </w:r>
      <w:proofErr w:type="spellStart"/>
      <w:r w:rsidRPr="00E44752">
        <w:rPr>
          <w:rFonts w:asciiTheme="majorBidi" w:hAnsiTheme="majorBidi" w:cstheme="majorBidi"/>
          <w:sz w:val="24"/>
          <w:szCs w:val="24"/>
        </w:rPr>
        <w:t>Urediniomycetes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Pucciniomycetes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Septobasidiales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Septobasidium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Auriculoscypha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Pachnocybales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Pachnocybe</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Helicobasidiales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Helicobasidium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Tuberculina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Platygloeales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Platygloea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Eocronartium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Pucciniales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Puccinia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Uromyces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Cystobasidiomycetes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Cystobasidiales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Cystobasidium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Occultifur</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Rhodotorula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Erythrobasidiales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Erythrobasidium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Rhodotorula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Sporobolomyces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Bannoa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Naohideales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Naohidea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Agaricostilbomycetes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Agaricostilbales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Agaricostilbum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Chionosphaera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Spiculogloeales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Mycogloea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Spiculogloea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Microbotryomycetes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lastRenderedPageBreak/>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Heterogastridiales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Heterogastridium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Microbotryales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Microbotryum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Ustilentyloma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Leucosporidiales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Leucosporidiella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Leucosporidium</w:t>
      </w:r>
      <w:proofErr w:type="spellEnd"/>
      <w:r w:rsidRPr="00E44752">
        <w:rPr>
          <w:rFonts w:asciiTheme="majorBidi" w:hAnsiTheme="majorBidi" w:cstheme="majorBidi"/>
          <w:sz w:val="24"/>
          <w:szCs w:val="24"/>
        </w:rPr>
        <w:t>,</w:t>
      </w:r>
    </w:p>
    <w:p w:rsidR="00692DD8" w:rsidRPr="00E44752" w:rsidRDefault="00692DD8" w:rsidP="00692DD8">
      <w:pPr>
        <w:pStyle w:val="Default"/>
        <w:jc w:val="both"/>
        <w:rPr>
          <w:rFonts w:asciiTheme="majorBidi" w:hAnsiTheme="majorBidi" w:cstheme="majorBidi"/>
        </w:rPr>
      </w:pPr>
      <w:proofErr w:type="spellStart"/>
      <w:proofErr w:type="gramStart"/>
      <w:r w:rsidRPr="00E44752">
        <w:rPr>
          <w:rFonts w:asciiTheme="majorBidi" w:hAnsiTheme="majorBidi" w:cstheme="majorBidi"/>
          <w:i/>
          <w:iCs/>
        </w:rPr>
        <w:t>Mastigobasidium</w:t>
      </w:r>
      <w:proofErr w:type="spellEnd"/>
      <w:r w:rsidRPr="00E44752">
        <w:rPr>
          <w:rFonts w:asciiTheme="majorBidi" w:hAnsiTheme="majorBidi" w:cstheme="majorBidi"/>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Sporidiobolales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Sporidiobolus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Rhodosporidium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Rhodotorula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Atractiellomycetes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Atractiellales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Atractiella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Saccoblastia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Helicogloea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Phleogena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Classiculomycetes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Classiculales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Classicula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Jaculispora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Mixiomycetes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Mixiales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Mixia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Cryptomycocolacomycetes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Cryptomycocolacales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Cryptomycocolax</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Colacosiphon</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Subphylum</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Ustilaginomycotina</w:t>
      </w:r>
      <w:proofErr w:type="spellEnd"/>
      <w:r w:rsidRPr="00E44752">
        <w:rPr>
          <w:rFonts w:asciiTheme="majorBidi" w:hAnsiTheme="majorBidi" w:cstheme="majorBidi"/>
          <w:sz w:val="24"/>
          <w:szCs w:val="24"/>
        </w:rPr>
        <w:t xml:space="preserve"> (equivalent to the traditional </w:t>
      </w:r>
      <w:proofErr w:type="spellStart"/>
      <w:r w:rsidRPr="00E44752">
        <w:rPr>
          <w:rFonts w:asciiTheme="majorBidi" w:hAnsiTheme="majorBidi" w:cstheme="majorBidi"/>
          <w:sz w:val="24"/>
          <w:szCs w:val="24"/>
        </w:rPr>
        <w:t>Ustilaginomycetes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Ustilaginomycetes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Urocystales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Urocystis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Ustacystis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Doassansiopsis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Ustilaginales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Ustilago</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Cintractia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Exobasidiomycetes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Doassansiales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Doassansia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Rhamphospora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Nannfeldtiomyces</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Entylomatales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Entyloma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Tilletiopsis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Exobasidiales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Exobasidium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Clinoconidium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Dicellomyces</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Georgefischeriales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Georgefischeria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Phragmotaenium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Tilletiaria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Tilletiopsis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Microstromatales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Microstroma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Sympodiomycopsis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Volvocisporium</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Tilletiales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Tilletia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Conidiosporomyces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Erratomyces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b/>
          <w:bCs/>
          <w:sz w:val="24"/>
          <w:szCs w:val="24"/>
        </w:rPr>
        <w:t>Ustilaginomycotina</w:t>
      </w:r>
      <w:proofErr w:type="spellEnd"/>
      <w:r w:rsidRPr="00E44752">
        <w:rPr>
          <w:rFonts w:asciiTheme="majorBidi" w:hAnsiTheme="majorBidi" w:cstheme="majorBidi"/>
          <w:b/>
          <w:bCs/>
          <w:sz w:val="24"/>
          <w:szCs w:val="24"/>
        </w:rPr>
        <w:t xml:space="preserve"> </w:t>
      </w:r>
      <w:proofErr w:type="spellStart"/>
      <w:r w:rsidRPr="00E44752">
        <w:rPr>
          <w:rFonts w:asciiTheme="majorBidi" w:hAnsiTheme="majorBidi" w:cstheme="majorBidi"/>
          <w:b/>
          <w:bCs/>
          <w:i/>
          <w:iCs/>
          <w:sz w:val="24"/>
          <w:szCs w:val="24"/>
        </w:rPr>
        <w:t>incertae</w:t>
      </w:r>
      <w:proofErr w:type="spellEnd"/>
      <w:r w:rsidRPr="00E44752">
        <w:rPr>
          <w:rFonts w:asciiTheme="majorBidi" w:hAnsiTheme="majorBidi" w:cstheme="majorBidi"/>
          <w:b/>
          <w:bCs/>
          <w:i/>
          <w:iCs/>
          <w:sz w:val="24"/>
          <w:szCs w:val="24"/>
        </w:rPr>
        <w:t xml:space="preserve"> </w:t>
      </w:r>
      <w:proofErr w:type="spellStart"/>
      <w:r w:rsidRPr="00E44752">
        <w:rPr>
          <w:rFonts w:asciiTheme="majorBidi" w:hAnsiTheme="majorBidi" w:cstheme="majorBidi"/>
          <w:b/>
          <w:bCs/>
          <w:i/>
          <w:iCs/>
          <w:sz w:val="24"/>
          <w:szCs w:val="24"/>
        </w:rPr>
        <w:t>sedis</w:t>
      </w:r>
      <w:proofErr w:type="spellEnd"/>
      <w:r w:rsidRPr="00E44752">
        <w:rPr>
          <w:rFonts w:asciiTheme="majorBidi" w:hAnsiTheme="majorBidi" w:cstheme="majorBidi"/>
          <w:b/>
          <w:bCs/>
          <w:i/>
          <w:iCs/>
          <w:sz w:val="24"/>
          <w:szCs w:val="24"/>
        </w:rPr>
        <w:t xml:space="preserve"> </w:t>
      </w:r>
      <w:r w:rsidRPr="00E44752">
        <w:rPr>
          <w:rFonts w:asciiTheme="majorBidi" w:hAnsiTheme="majorBidi" w:cstheme="majorBidi"/>
          <w:sz w:val="24"/>
          <w:szCs w:val="24"/>
        </w:rPr>
        <w:t>(not placed in any class):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Malasseziales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Malassezia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Subphylum</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Agaricomycotina</w:t>
      </w:r>
      <w:proofErr w:type="spellEnd"/>
      <w:r w:rsidRPr="00E44752">
        <w:rPr>
          <w:rFonts w:asciiTheme="majorBidi" w:hAnsiTheme="majorBidi" w:cstheme="majorBidi"/>
          <w:sz w:val="24"/>
          <w:szCs w:val="24"/>
        </w:rPr>
        <w:t xml:space="preserve"> (equivalent to the traditional </w:t>
      </w:r>
      <w:proofErr w:type="spellStart"/>
      <w:r w:rsidRPr="00E44752">
        <w:rPr>
          <w:rFonts w:asciiTheme="majorBidi" w:hAnsiTheme="majorBidi" w:cstheme="majorBidi"/>
          <w:sz w:val="24"/>
          <w:szCs w:val="24"/>
        </w:rPr>
        <w:t>Hymenomycetes</w:t>
      </w:r>
      <w:proofErr w:type="spellEnd"/>
      <w:r w:rsidRPr="00E44752">
        <w:rPr>
          <w:rFonts w:asciiTheme="majorBidi" w:hAnsiTheme="majorBidi" w:cstheme="majorBidi"/>
          <w:sz w:val="24"/>
          <w:szCs w:val="24"/>
        </w:rPr>
        <w:t xml:space="preserve"> or</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Basidiomycetes)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Tremellomycetes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Cystofilobasidiales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Cystofilobasidium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Mrakia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Itersonilia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Filobasidiales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Filobasidiella</w:t>
      </w:r>
      <w:proofErr w:type="spellEnd"/>
      <w:r w:rsidRPr="00E44752">
        <w:rPr>
          <w:rFonts w:asciiTheme="majorBidi" w:hAnsiTheme="majorBidi" w:cstheme="majorBidi"/>
          <w:sz w:val="24"/>
          <w:szCs w:val="24"/>
        </w:rPr>
        <w:t xml:space="preserve">, </w:t>
      </w:r>
      <w:r w:rsidRPr="00E44752">
        <w:rPr>
          <w:rFonts w:asciiTheme="majorBidi" w:hAnsiTheme="majorBidi" w:cstheme="majorBidi"/>
          <w:i/>
          <w:iCs/>
          <w:sz w:val="24"/>
          <w:szCs w:val="24"/>
        </w:rPr>
        <w:t>Cryptococcus</w:t>
      </w:r>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Tremellales</w:t>
      </w:r>
      <w:proofErr w:type="spellEnd"/>
      <w:r w:rsidRPr="00E44752">
        <w:rPr>
          <w:rFonts w:asciiTheme="majorBidi" w:hAnsiTheme="majorBidi" w:cstheme="majorBidi"/>
          <w:sz w:val="24"/>
          <w:szCs w:val="24"/>
        </w:rPr>
        <w:t>; (jelly fungi) fruiting bodies (</w:t>
      </w:r>
      <w:proofErr w:type="spellStart"/>
      <w:r w:rsidRPr="00E44752">
        <w:rPr>
          <w:rFonts w:asciiTheme="majorBidi" w:hAnsiTheme="majorBidi" w:cstheme="majorBidi"/>
          <w:sz w:val="24"/>
          <w:szCs w:val="24"/>
        </w:rPr>
        <w:t>basidiomata</w:t>
      </w:r>
      <w:proofErr w:type="spellEnd"/>
      <w:r w:rsidRPr="00E44752">
        <w:rPr>
          <w:rFonts w:asciiTheme="majorBidi" w:hAnsiTheme="majorBidi" w:cstheme="majorBidi"/>
          <w:sz w:val="24"/>
          <w:szCs w:val="24"/>
        </w:rPr>
        <w:t xml:space="preserve">) usually </w:t>
      </w:r>
      <w:proofErr w:type="spellStart"/>
      <w:r w:rsidRPr="00E44752">
        <w:rPr>
          <w:rFonts w:asciiTheme="majorBidi" w:hAnsiTheme="majorBidi" w:cstheme="majorBidi"/>
          <w:sz w:val="24"/>
          <w:szCs w:val="24"/>
        </w:rPr>
        <w:t>brightcoloured</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to</w:t>
      </w:r>
      <w:proofErr w:type="gramEnd"/>
      <w:r w:rsidRPr="00E44752">
        <w:rPr>
          <w:rFonts w:asciiTheme="majorBidi" w:hAnsiTheme="majorBidi" w:cstheme="majorBidi"/>
          <w:sz w:val="24"/>
          <w:szCs w:val="24"/>
        </w:rPr>
        <w:t xml:space="preserve"> black gelatinous masses; a few are parasitic on mosses, vascular</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plants</w:t>
      </w:r>
      <w:proofErr w:type="gramEnd"/>
      <w:r w:rsidRPr="00E44752">
        <w:rPr>
          <w:rFonts w:asciiTheme="majorBidi" w:hAnsiTheme="majorBidi" w:cstheme="majorBidi"/>
          <w:sz w:val="24"/>
          <w:szCs w:val="24"/>
        </w:rPr>
        <w:t>, or insects; most are saprotrophs. About 350 species; example genera:</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Tremella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Trichosporon</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Christiansenia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Dacrymycetes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Dacrymycetales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Dacrymyces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Calocera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Guepiniopsis</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Subclass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Agaricomycetidae</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Agaricales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Agaricus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Coprinus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Pleurotus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Atheliales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Athelia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Piloderma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Tylospora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lastRenderedPageBreak/>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Boletales</w:t>
      </w:r>
      <w:proofErr w:type="spellEnd"/>
      <w:r w:rsidRPr="00E44752">
        <w:rPr>
          <w:rFonts w:asciiTheme="majorBidi" w:hAnsiTheme="majorBidi" w:cstheme="majorBidi"/>
          <w:sz w:val="24"/>
          <w:szCs w:val="24"/>
        </w:rPr>
        <w:t xml:space="preserve">; example genera: </w:t>
      </w:r>
      <w:r w:rsidRPr="00E44752">
        <w:rPr>
          <w:rFonts w:asciiTheme="majorBidi" w:hAnsiTheme="majorBidi" w:cstheme="majorBidi"/>
          <w:i/>
          <w:iCs/>
          <w:sz w:val="24"/>
          <w:szCs w:val="24"/>
        </w:rPr>
        <w:t>Boletus</w:t>
      </w:r>
      <w:r w:rsidRPr="00E44752">
        <w:rPr>
          <w:rFonts w:asciiTheme="majorBidi" w:hAnsiTheme="majorBidi" w:cstheme="majorBidi"/>
          <w:sz w:val="24"/>
          <w:szCs w:val="24"/>
        </w:rPr>
        <w:t xml:space="preserve">, </w:t>
      </w:r>
      <w:r w:rsidRPr="00E44752">
        <w:rPr>
          <w:rFonts w:asciiTheme="majorBidi" w:hAnsiTheme="majorBidi" w:cstheme="majorBidi"/>
          <w:i/>
          <w:iCs/>
          <w:sz w:val="24"/>
          <w:szCs w:val="24"/>
        </w:rPr>
        <w:t>Scleroderma</w:t>
      </w:r>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Coniophora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Rhizopogon</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Subclass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Phallomycetidae</w:t>
      </w:r>
      <w:proofErr w:type="spellEnd"/>
    </w:p>
    <w:p w:rsidR="00692DD8" w:rsidRPr="00E44752" w:rsidRDefault="00692DD8" w:rsidP="00692DD8">
      <w:pPr>
        <w:pStyle w:val="Default"/>
        <w:jc w:val="both"/>
        <w:rPr>
          <w:rFonts w:asciiTheme="majorBidi" w:hAnsiTheme="majorBidi" w:cstheme="majorBidi"/>
        </w:rPr>
      </w:pPr>
      <w:r w:rsidRPr="00E44752">
        <w:rPr>
          <w:rFonts w:asciiTheme="majorBidi" w:hAnsiTheme="majorBidi" w:cstheme="majorBidi"/>
          <w:b/>
          <w:bCs/>
        </w:rPr>
        <w:t>Order</w:t>
      </w:r>
      <w:r w:rsidRPr="00E44752">
        <w:rPr>
          <w:rFonts w:asciiTheme="majorBidi" w:hAnsiTheme="majorBidi" w:cstheme="majorBidi"/>
        </w:rPr>
        <w:t xml:space="preserve">: </w:t>
      </w:r>
      <w:proofErr w:type="spellStart"/>
      <w:r w:rsidRPr="00E44752">
        <w:rPr>
          <w:rFonts w:asciiTheme="majorBidi" w:hAnsiTheme="majorBidi" w:cstheme="majorBidi"/>
        </w:rPr>
        <w:t>Geastrales</w:t>
      </w:r>
      <w:proofErr w:type="spellEnd"/>
      <w:r w:rsidRPr="00E44752">
        <w:rPr>
          <w:rFonts w:asciiTheme="majorBidi" w:hAnsiTheme="majorBidi" w:cstheme="majorBidi"/>
        </w:rPr>
        <w:t xml:space="preserve">; example genera: </w:t>
      </w:r>
      <w:proofErr w:type="spellStart"/>
      <w:r w:rsidRPr="00E44752">
        <w:rPr>
          <w:rFonts w:asciiTheme="majorBidi" w:hAnsiTheme="majorBidi" w:cstheme="majorBidi"/>
          <w:i/>
          <w:iCs/>
        </w:rPr>
        <w:t>Geastrum</w:t>
      </w:r>
      <w:proofErr w:type="spellEnd"/>
      <w:r w:rsidRPr="00E44752">
        <w:rPr>
          <w:rFonts w:asciiTheme="majorBidi" w:hAnsiTheme="majorBidi" w:cstheme="majorBidi"/>
        </w:rPr>
        <w:t xml:space="preserve">, </w:t>
      </w:r>
      <w:proofErr w:type="spellStart"/>
      <w:r w:rsidRPr="00E44752">
        <w:rPr>
          <w:rFonts w:asciiTheme="majorBidi" w:hAnsiTheme="majorBidi" w:cstheme="majorBidi"/>
          <w:i/>
          <w:iCs/>
        </w:rPr>
        <w:t>Radiigera</w:t>
      </w:r>
      <w:proofErr w:type="spellEnd"/>
      <w:r w:rsidRPr="00E44752">
        <w:rPr>
          <w:rFonts w:asciiTheme="majorBidi" w:hAnsiTheme="majorBidi" w:cstheme="majorBidi"/>
        </w:rPr>
        <w:t xml:space="preserve">, </w:t>
      </w:r>
      <w:proofErr w:type="spellStart"/>
      <w:r w:rsidRPr="00E44752">
        <w:rPr>
          <w:rFonts w:asciiTheme="majorBidi" w:hAnsiTheme="majorBidi" w:cstheme="majorBidi"/>
          <w:i/>
          <w:iCs/>
        </w:rPr>
        <w:t>Sphaerobolus</w:t>
      </w:r>
      <w:proofErr w:type="spellEnd"/>
      <w:r w:rsidRPr="00E44752">
        <w:rPr>
          <w:rFonts w:asciiTheme="majorBidi" w:hAnsiTheme="majorBidi" w:cstheme="majorBidi"/>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Gomphales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Gomphus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Gautieria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Ramaria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Hysterangiales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Hysterangium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Phallogaster</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Gallacea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Austrogautieria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Phallales</w:t>
      </w:r>
      <w:proofErr w:type="spellEnd"/>
      <w:r w:rsidRPr="00E44752">
        <w:rPr>
          <w:rFonts w:asciiTheme="majorBidi" w:hAnsiTheme="majorBidi" w:cstheme="majorBidi"/>
          <w:sz w:val="24"/>
          <w:szCs w:val="24"/>
        </w:rPr>
        <w:t xml:space="preserve">; example genera: </w:t>
      </w:r>
      <w:r w:rsidRPr="00E44752">
        <w:rPr>
          <w:rFonts w:asciiTheme="majorBidi" w:hAnsiTheme="majorBidi" w:cstheme="majorBidi"/>
          <w:i/>
          <w:iCs/>
          <w:sz w:val="24"/>
          <w:szCs w:val="24"/>
        </w:rPr>
        <w:t>Phallus</w:t>
      </w:r>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Clathrus</w:t>
      </w:r>
      <w:proofErr w:type="spellEnd"/>
      <w:r w:rsidRPr="00E44752">
        <w:rPr>
          <w:rFonts w:asciiTheme="majorBidi" w:hAnsiTheme="majorBidi" w:cstheme="majorBidi"/>
          <w:sz w:val="24"/>
          <w:szCs w:val="24"/>
        </w:rPr>
        <w:t xml:space="preserve">, </w:t>
      </w:r>
      <w:proofErr w:type="spellStart"/>
      <w:proofErr w:type="gramStart"/>
      <w:r w:rsidRPr="00E44752">
        <w:rPr>
          <w:rFonts w:asciiTheme="majorBidi" w:hAnsiTheme="majorBidi" w:cstheme="majorBidi"/>
          <w:i/>
          <w:iCs/>
          <w:sz w:val="24"/>
          <w:szCs w:val="24"/>
        </w:rPr>
        <w:t>Claustula</w:t>
      </w:r>
      <w:proofErr w:type="spellEnd"/>
      <w:proofErr w:type="gram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b/>
          <w:bCs/>
          <w:sz w:val="24"/>
          <w:szCs w:val="24"/>
        </w:rPr>
        <w:t>Agaricomycetes</w:t>
      </w:r>
      <w:proofErr w:type="spellEnd"/>
      <w:r w:rsidRPr="00E44752">
        <w:rPr>
          <w:rFonts w:asciiTheme="majorBidi" w:hAnsiTheme="majorBidi" w:cstheme="majorBidi"/>
          <w:b/>
          <w:bCs/>
          <w:sz w:val="24"/>
          <w:szCs w:val="24"/>
        </w:rPr>
        <w:t xml:space="preserve"> </w:t>
      </w:r>
      <w:proofErr w:type="spellStart"/>
      <w:r w:rsidRPr="00E44752">
        <w:rPr>
          <w:rFonts w:asciiTheme="majorBidi" w:hAnsiTheme="majorBidi" w:cstheme="majorBidi"/>
          <w:b/>
          <w:bCs/>
          <w:i/>
          <w:iCs/>
          <w:sz w:val="24"/>
          <w:szCs w:val="24"/>
        </w:rPr>
        <w:t>incertae</w:t>
      </w:r>
      <w:proofErr w:type="spellEnd"/>
      <w:r w:rsidRPr="00E44752">
        <w:rPr>
          <w:rFonts w:asciiTheme="majorBidi" w:hAnsiTheme="majorBidi" w:cstheme="majorBidi"/>
          <w:b/>
          <w:bCs/>
          <w:i/>
          <w:iCs/>
          <w:sz w:val="24"/>
          <w:szCs w:val="24"/>
        </w:rPr>
        <w:t xml:space="preserve"> </w:t>
      </w:r>
      <w:proofErr w:type="spellStart"/>
      <w:r w:rsidRPr="00E44752">
        <w:rPr>
          <w:rFonts w:asciiTheme="majorBidi" w:hAnsiTheme="majorBidi" w:cstheme="majorBidi"/>
          <w:b/>
          <w:bCs/>
          <w:i/>
          <w:iCs/>
          <w:sz w:val="24"/>
          <w:szCs w:val="24"/>
        </w:rPr>
        <w:t>sedis</w:t>
      </w:r>
      <w:proofErr w:type="spellEnd"/>
      <w:r w:rsidRPr="00E44752">
        <w:rPr>
          <w:rFonts w:asciiTheme="majorBidi" w:hAnsiTheme="majorBidi" w:cstheme="majorBidi"/>
          <w:b/>
          <w:bCs/>
          <w:i/>
          <w:iCs/>
          <w:sz w:val="24"/>
          <w:szCs w:val="24"/>
        </w:rPr>
        <w:t xml:space="preserve"> </w:t>
      </w:r>
      <w:r w:rsidRPr="00E44752">
        <w:rPr>
          <w:rFonts w:asciiTheme="majorBidi" w:hAnsiTheme="majorBidi" w:cstheme="majorBidi"/>
          <w:sz w:val="24"/>
          <w:szCs w:val="24"/>
        </w:rPr>
        <w:t>(not placed in any subclass):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Auriculariales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Auricularia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Exidia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Bourdotia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Cantharellales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Cantharellus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Botryobasidium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Craterellus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Tulasnella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Corticiales</w:t>
      </w:r>
      <w:proofErr w:type="spellEnd"/>
      <w:r w:rsidRPr="00E44752">
        <w:rPr>
          <w:rFonts w:asciiTheme="majorBidi" w:hAnsiTheme="majorBidi" w:cstheme="majorBidi"/>
          <w:sz w:val="24"/>
          <w:szCs w:val="24"/>
        </w:rPr>
        <w:t>; basidiomycetes with effused or discoid (</w:t>
      </w:r>
      <w:proofErr w:type="spellStart"/>
      <w:r w:rsidRPr="00E44752">
        <w:rPr>
          <w:rFonts w:asciiTheme="majorBidi" w:hAnsiTheme="majorBidi" w:cstheme="majorBidi"/>
          <w:i/>
          <w:iCs/>
          <w:sz w:val="24"/>
          <w:szCs w:val="24"/>
        </w:rPr>
        <w:t>Cytidia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sz w:val="24"/>
          <w:szCs w:val="24"/>
        </w:rPr>
        <w:t>basidiomata</w:t>
      </w:r>
      <w:proofErr w:type="spellEnd"/>
      <w:proofErr w:type="gramEnd"/>
      <w:r w:rsidRPr="00E44752">
        <w:rPr>
          <w:rFonts w:asciiTheme="majorBidi" w:hAnsiTheme="majorBidi" w:cstheme="majorBidi"/>
          <w:sz w:val="24"/>
          <w:szCs w:val="24"/>
        </w:rPr>
        <w:t xml:space="preserve">, a smooth </w:t>
      </w:r>
      <w:proofErr w:type="spellStart"/>
      <w:r w:rsidRPr="00E44752">
        <w:rPr>
          <w:rFonts w:asciiTheme="majorBidi" w:hAnsiTheme="majorBidi" w:cstheme="majorBidi"/>
          <w:sz w:val="24"/>
          <w:szCs w:val="24"/>
        </w:rPr>
        <w:t>hymenophore</w:t>
      </w:r>
      <w:proofErr w:type="spellEnd"/>
      <w:r w:rsidRPr="00E44752">
        <w:rPr>
          <w:rFonts w:asciiTheme="majorBidi" w:hAnsiTheme="majorBidi" w:cstheme="majorBidi"/>
          <w:sz w:val="24"/>
          <w:szCs w:val="24"/>
        </w:rPr>
        <w:t xml:space="preserve">, and a </w:t>
      </w:r>
      <w:proofErr w:type="spellStart"/>
      <w:r w:rsidRPr="00E44752">
        <w:rPr>
          <w:rFonts w:asciiTheme="majorBidi" w:hAnsiTheme="majorBidi" w:cstheme="majorBidi"/>
          <w:sz w:val="24"/>
          <w:szCs w:val="24"/>
        </w:rPr>
        <w:t>monomitic</w:t>
      </w:r>
      <w:proofErr w:type="spellEnd"/>
      <w:r w:rsidRPr="00E44752">
        <w:rPr>
          <w:rFonts w:asciiTheme="majorBidi" w:hAnsiTheme="majorBidi" w:cstheme="majorBidi"/>
          <w:sz w:val="24"/>
          <w:szCs w:val="24"/>
        </w:rPr>
        <w:t xml:space="preserve"> hyphal system with</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clamped</w:t>
      </w:r>
      <w:proofErr w:type="gramEnd"/>
      <w:r w:rsidRPr="00E44752">
        <w:rPr>
          <w:rFonts w:asciiTheme="majorBidi" w:hAnsiTheme="majorBidi" w:cstheme="majorBidi"/>
          <w:sz w:val="24"/>
          <w:szCs w:val="24"/>
        </w:rPr>
        <w:t xml:space="preserve">, rarely simple-septate, hyphae. </w:t>
      </w:r>
      <w:proofErr w:type="spellStart"/>
      <w:proofErr w:type="gramStart"/>
      <w:r w:rsidRPr="00E44752">
        <w:rPr>
          <w:rFonts w:asciiTheme="majorBidi" w:hAnsiTheme="majorBidi" w:cstheme="majorBidi"/>
          <w:sz w:val="24"/>
          <w:szCs w:val="24"/>
        </w:rPr>
        <w:t>Dendrohyphidia</w:t>
      </w:r>
      <w:proofErr w:type="spellEnd"/>
      <w:r w:rsidRPr="00E44752">
        <w:rPr>
          <w:rFonts w:asciiTheme="majorBidi" w:hAnsiTheme="majorBidi" w:cstheme="majorBidi"/>
          <w:sz w:val="24"/>
          <w:szCs w:val="24"/>
        </w:rPr>
        <w:t xml:space="preserve"> common.</w:t>
      </w:r>
      <w:proofErr w:type="gramEnd"/>
      <w:r w:rsidRPr="00E44752">
        <w:rPr>
          <w:rFonts w:asciiTheme="majorBidi" w:hAnsiTheme="majorBidi" w:cstheme="majorBidi"/>
          <w:sz w:val="24"/>
          <w:szCs w:val="24"/>
        </w:rPr>
        <w:t xml:space="preserve"> Species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with</w:t>
      </w:r>
      <w:proofErr w:type="gramEnd"/>
      <w:r w:rsidRPr="00E44752">
        <w:rPr>
          <w:rFonts w:asciiTheme="majorBidi" w:hAnsiTheme="majorBidi" w:cstheme="majorBidi"/>
          <w:sz w:val="24"/>
          <w:szCs w:val="24"/>
        </w:rPr>
        <w:t xml:space="preserve"> or without </w:t>
      </w:r>
      <w:proofErr w:type="spellStart"/>
      <w:r w:rsidRPr="00E44752">
        <w:rPr>
          <w:rFonts w:asciiTheme="majorBidi" w:hAnsiTheme="majorBidi" w:cstheme="majorBidi"/>
          <w:sz w:val="24"/>
          <w:szCs w:val="24"/>
        </w:rPr>
        <w:t>cystidia</w:t>
      </w:r>
      <w:proofErr w:type="spellEnd"/>
      <w:r w:rsidRPr="00E44752">
        <w:rPr>
          <w:rFonts w:asciiTheme="majorBidi" w:hAnsiTheme="majorBidi" w:cstheme="majorBidi"/>
          <w:sz w:val="24"/>
          <w:szCs w:val="24"/>
        </w:rPr>
        <w:t xml:space="preserve">. A </w:t>
      </w:r>
      <w:proofErr w:type="spellStart"/>
      <w:r w:rsidRPr="00E44752">
        <w:rPr>
          <w:rFonts w:asciiTheme="majorBidi" w:hAnsiTheme="majorBidi" w:cstheme="majorBidi"/>
          <w:sz w:val="24"/>
          <w:szCs w:val="24"/>
        </w:rPr>
        <w:t>probasidial</w:t>
      </w:r>
      <w:proofErr w:type="spellEnd"/>
      <w:r w:rsidRPr="00E44752">
        <w:rPr>
          <w:rFonts w:asciiTheme="majorBidi" w:hAnsiTheme="majorBidi" w:cstheme="majorBidi"/>
          <w:sz w:val="24"/>
          <w:szCs w:val="24"/>
        </w:rPr>
        <w:t xml:space="preserve"> resting stage is present in many species.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Spores smooth, in masses white to pink. Saprotrophic, parasitic or</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sz w:val="24"/>
          <w:szCs w:val="24"/>
        </w:rPr>
        <w:t>lichenicolous</w:t>
      </w:r>
      <w:proofErr w:type="spellEnd"/>
      <w:proofErr w:type="gramEnd"/>
      <w:r w:rsidRPr="00E44752">
        <w:rPr>
          <w:rFonts w:asciiTheme="majorBidi" w:hAnsiTheme="majorBidi" w:cstheme="majorBidi"/>
          <w:sz w:val="24"/>
          <w:szCs w:val="24"/>
        </w:rPr>
        <w:t xml:space="preserve">. Type: </w:t>
      </w:r>
      <w:proofErr w:type="spellStart"/>
      <w:r w:rsidRPr="00E44752">
        <w:rPr>
          <w:rFonts w:asciiTheme="majorBidi" w:hAnsiTheme="majorBidi" w:cstheme="majorBidi"/>
          <w:i/>
          <w:iCs/>
          <w:sz w:val="24"/>
          <w:szCs w:val="24"/>
        </w:rPr>
        <w:t>Corticium</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Corticium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Vuilleminia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Punctularia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Gloeophyllales</w:t>
      </w:r>
      <w:proofErr w:type="spellEnd"/>
      <w:r w:rsidRPr="00E44752">
        <w:rPr>
          <w:rFonts w:asciiTheme="majorBidi" w:hAnsiTheme="majorBidi" w:cstheme="majorBidi"/>
          <w:sz w:val="24"/>
          <w:szCs w:val="24"/>
        </w:rPr>
        <w:t>; fruiting bodies perennial or annual and long-lived,</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with</w:t>
      </w:r>
      <w:proofErr w:type="gramEnd"/>
      <w:r w:rsidRPr="00E44752">
        <w:rPr>
          <w:rFonts w:asciiTheme="majorBidi" w:hAnsiTheme="majorBidi" w:cstheme="majorBidi"/>
          <w:sz w:val="24"/>
          <w:szCs w:val="24"/>
        </w:rPr>
        <w:t xml:space="preserve"> hymenium maturing and thickening over time. Stature </w:t>
      </w:r>
      <w:proofErr w:type="spellStart"/>
      <w:r w:rsidRPr="00E44752">
        <w:rPr>
          <w:rFonts w:asciiTheme="majorBidi" w:hAnsiTheme="majorBidi" w:cstheme="majorBidi"/>
          <w:sz w:val="24"/>
          <w:szCs w:val="24"/>
        </w:rPr>
        <w:t>resupinate</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effused-reflexed</w:t>
      </w:r>
      <w:proofErr w:type="gramEnd"/>
      <w:r w:rsidRPr="00E44752">
        <w:rPr>
          <w:rFonts w:asciiTheme="majorBidi" w:hAnsiTheme="majorBidi" w:cstheme="majorBidi"/>
          <w:sz w:val="24"/>
          <w:szCs w:val="24"/>
        </w:rPr>
        <w:t xml:space="preserve"> or dimidiate, with smooth, wrinkled, dentate, lamellate or</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regularly</w:t>
      </w:r>
      <w:proofErr w:type="gram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poroid</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hymenophore</w:t>
      </w:r>
      <w:proofErr w:type="spell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pileate-stipitate</w:t>
      </w:r>
      <w:proofErr w:type="spellEnd"/>
      <w:r w:rsidRPr="00E44752">
        <w:rPr>
          <w:rFonts w:asciiTheme="majorBidi" w:hAnsiTheme="majorBidi" w:cstheme="majorBidi"/>
          <w:sz w:val="24"/>
          <w:szCs w:val="24"/>
        </w:rPr>
        <w:t xml:space="preserve"> with lamellae. (Aborted,</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coralloid</w:t>
      </w:r>
      <w:proofErr w:type="gram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fiabelliform</w:t>
      </w:r>
      <w:proofErr w:type="spellEnd"/>
      <w:r w:rsidRPr="00E44752">
        <w:rPr>
          <w:rFonts w:asciiTheme="majorBidi" w:hAnsiTheme="majorBidi" w:cstheme="majorBidi"/>
          <w:sz w:val="24"/>
          <w:szCs w:val="24"/>
        </w:rPr>
        <w:t xml:space="preserve"> fruiting bodies may be formed under conditions of</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darkness</w:t>
      </w:r>
      <w:proofErr w:type="gramEnd"/>
      <w:r w:rsidRPr="00E44752">
        <w:rPr>
          <w:rFonts w:asciiTheme="majorBidi" w:hAnsiTheme="majorBidi" w:cstheme="majorBidi"/>
          <w:sz w:val="24"/>
          <w:szCs w:val="24"/>
        </w:rPr>
        <w:t xml:space="preserve"> or high carbon dioxide concentration). </w:t>
      </w:r>
      <w:proofErr w:type="spellStart"/>
      <w:r w:rsidRPr="00E44752">
        <w:rPr>
          <w:rFonts w:asciiTheme="majorBidi" w:hAnsiTheme="majorBidi" w:cstheme="majorBidi"/>
          <w:sz w:val="24"/>
          <w:szCs w:val="24"/>
        </w:rPr>
        <w:t>Leptocystidia</w:t>
      </w:r>
      <w:proofErr w:type="spell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hyphoid</w:t>
      </w:r>
      <w:proofErr w:type="spellEnd"/>
      <w:r w:rsidRPr="00E44752">
        <w:rPr>
          <w:rFonts w:asciiTheme="majorBidi" w:hAnsiTheme="majorBidi" w:cstheme="majorBidi"/>
          <w:sz w:val="24"/>
          <w:szCs w:val="24"/>
        </w:rPr>
        <w:t xml:space="preserve"> hairs</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originating</w:t>
      </w:r>
      <w:proofErr w:type="gramEnd"/>
      <w:r w:rsidRPr="00E44752">
        <w:rPr>
          <w:rFonts w:asciiTheme="majorBidi" w:hAnsiTheme="majorBidi" w:cstheme="majorBidi"/>
          <w:sz w:val="24"/>
          <w:szCs w:val="24"/>
        </w:rPr>
        <w:t xml:space="preserve"> in the context and extending into or protruding from the </w:t>
      </w:r>
      <w:proofErr w:type="spellStart"/>
      <w:r w:rsidRPr="00E44752">
        <w:rPr>
          <w:rFonts w:asciiTheme="majorBidi" w:hAnsiTheme="majorBidi" w:cstheme="majorBidi"/>
          <w:sz w:val="24"/>
          <w:szCs w:val="24"/>
        </w:rPr>
        <w:t>hymenial</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layer</w:t>
      </w:r>
      <w:proofErr w:type="gramEnd"/>
      <w:r w:rsidRPr="00E44752">
        <w:rPr>
          <w:rFonts w:asciiTheme="majorBidi" w:hAnsiTheme="majorBidi" w:cstheme="majorBidi"/>
          <w:sz w:val="24"/>
          <w:szCs w:val="24"/>
        </w:rPr>
        <w:t xml:space="preserve"> (or lamellar margin in </w:t>
      </w:r>
      <w:proofErr w:type="spellStart"/>
      <w:r w:rsidRPr="00E44752">
        <w:rPr>
          <w:rFonts w:asciiTheme="majorBidi" w:hAnsiTheme="majorBidi" w:cstheme="majorBidi"/>
          <w:i/>
          <w:iCs/>
          <w:sz w:val="24"/>
          <w:szCs w:val="24"/>
        </w:rPr>
        <w:t>Neolentinus</w:t>
      </w:r>
      <w:proofErr w:type="spellEnd"/>
      <w:r w:rsidRPr="00E44752">
        <w:rPr>
          <w:rFonts w:asciiTheme="majorBidi" w:hAnsiTheme="majorBidi" w:cstheme="majorBidi"/>
          <w:sz w:val="24"/>
          <w:szCs w:val="24"/>
        </w:rPr>
        <w:t>) are common; these often with thick</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brown</w:t>
      </w:r>
      <w:proofErr w:type="gramEnd"/>
      <w:r w:rsidRPr="00E44752">
        <w:rPr>
          <w:rFonts w:asciiTheme="majorBidi" w:hAnsiTheme="majorBidi" w:cstheme="majorBidi"/>
          <w:sz w:val="24"/>
          <w:szCs w:val="24"/>
        </w:rPr>
        <w:t xml:space="preserve"> walls and brownish incrustation. Context brown (but pallid in</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Neolentinus</w:t>
      </w:r>
      <w:proofErr w:type="spellEnd"/>
      <w:r w:rsidRPr="00E44752">
        <w:rPr>
          <w:rFonts w:asciiTheme="majorBidi" w:hAnsiTheme="majorBidi" w:cstheme="majorBidi"/>
          <w:sz w:val="24"/>
          <w:szCs w:val="24"/>
        </w:rPr>
        <w:t>) and generally darkening in potassium hydroxide (the brownish</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incrustation</w:t>
      </w:r>
      <w:proofErr w:type="gramEnd"/>
      <w:r w:rsidRPr="00E44752">
        <w:rPr>
          <w:rFonts w:asciiTheme="majorBidi" w:hAnsiTheme="majorBidi" w:cstheme="majorBidi"/>
          <w:sz w:val="24"/>
          <w:szCs w:val="24"/>
        </w:rPr>
        <w:t xml:space="preserve"> in </w:t>
      </w:r>
      <w:proofErr w:type="spellStart"/>
      <w:r w:rsidRPr="00E44752">
        <w:rPr>
          <w:rFonts w:asciiTheme="majorBidi" w:hAnsiTheme="majorBidi" w:cstheme="majorBidi"/>
          <w:i/>
          <w:iCs/>
          <w:sz w:val="24"/>
          <w:szCs w:val="24"/>
        </w:rPr>
        <w:t>Boreostereum</w:t>
      </w:r>
      <w:proofErr w:type="spellEnd"/>
      <w:r w:rsidRPr="00E44752">
        <w:rPr>
          <w:rFonts w:asciiTheme="majorBidi" w:hAnsiTheme="majorBidi" w:cstheme="majorBidi"/>
          <w:i/>
          <w:iCs/>
          <w:sz w:val="24"/>
          <w:szCs w:val="24"/>
        </w:rPr>
        <w:t xml:space="preserve"> </w:t>
      </w:r>
      <w:r w:rsidRPr="00E44752">
        <w:rPr>
          <w:rFonts w:asciiTheme="majorBidi" w:hAnsiTheme="majorBidi" w:cstheme="majorBidi"/>
          <w:sz w:val="24"/>
          <w:szCs w:val="24"/>
        </w:rPr>
        <w:t>turning green in potassium hydroxide).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sz w:val="24"/>
          <w:szCs w:val="24"/>
        </w:rPr>
        <w:t>Monomitic</w:t>
      </w:r>
      <w:proofErr w:type="spellEnd"/>
      <w:r w:rsidRPr="00E44752">
        <w:rPr>
          <w:rFonts w:asciiTheme="majorBidi" w:hAnsiTheme="majorBidi" w:cstheme="majorBidi"/>
          <w:sz w:val="24"/>
          <w:szCs w:val="24"/>
        </w:rPr>
        <w:t xml:space="preserve"> (if so, with </w:t>
      </w:r>
      <w:proofErr w:type="spellStart"/>
      <w:r w:rsidRPr="00E44752">
        <w:rPr>
          <w:rFonts w:asciiTheme="majorBidi" w:hAnsiTheme="majorBidi" w:cstheme="majorBidi"/>
          <w:sz w:val="24"/>
          <w:szCs w:val="24"/>
        </w:rPr>
        <w:t>sclerified</w:t>
      </w:r>
      <w:proofErr w:type="spellEnd"/>
      <w:r w:rsidRPr="00E44752">
        <w:rPr>
          <w:rFonts w:asciiTheme="majorBidi" w:hAnsiTheme="majorBidi" w:cstheme="majorBidi"/>
          <w:sz w:val="24"/>
          <w:szCs w:val="24"/>
        </w:rPr>
        <w:t xml:space="preserve"> generative hyphae), </w:t>
      </w:r>
      <w:proofErr w:type="spellStart"/>
      <w:r w:rsidRPr="00E44752">
        <w:rPr>
          <w:rFonts w:asciiTheme="majorBidi" w:hAnsiTheme="majorBidi" w:cstheme="majorBidi"/>
          <w:sz w:val="24"/>
          <w:szCs w:val="24"/>
        </w:rPr>
        <w:t>dimitic</w:t>
      </w:r>
      <w:proofErr w:type="spell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trimitic</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generative</w:t>
      </w:r>
      <w:proofErr w:type="gramEnd"/>
      <w:r w:rsidRPr="00E44752">
        <w:rPr>
          <w:rFonts w:asciiTheme="majorBidi" w:hAnsiTheme="majorBidi" w:cstheme="majorBidi"/>
          <w:sz w:val="24"/>
          <w:szCs w:val="24"/>
        </w:rPr>
        <w:t xml:space="preserve"> hyphae with or without clamp connections. </w:t>
      </w:r>
      <w:proofErr w:type="spellStart"/>
      <w:r w:rsidRPr="00E44752">
        <w:rPr>
          <w:rFonts w:asciiTheme="majorBidi" w:hAnsiTheme="majorBidi" w:cstheme="majorBidi"/>
          <w:sz w:val="24"/>
          <w:szCs w:val="24"/>
        </w:rPr>
        <w:t>Basidiospores</w:t>
      </w:r>
      <w:proofErr w:type="spellEnd"/>
      <w:r w:rsidRPr="00E44752">
        <w:rPr>
          <w:rFonts w:asciiTheme="majorBidi" w:hAnsiTheme="majorBidi" w:cstheme="majorBidi"/>
          <w:sz w:val="24"/>
          <w:szCs w:val="24"/>
        </w:rPr>
        <w:t xml:space="preserve"> hyaline,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ellipsoid</w:t>
      </w:r>
      <w:proofErr w:type="gramEnd"/>
      <w:r w:rsidRPr="00E44752">
        <w:rPr>
          <w:rFonts w:asciiTheme="majorBidi" w:hAnsiTheme="majorBidi" w:cstheme="majorBidi"/>
          <w:sz w:val="24"/>
          <w:szCs w:val="24"/>
        </w:rPr>
        <w:t xml:space="preserve"> to cylindrical or </w:t>
      </w:r>
      <w:proofErr w:type="spellStart"/>
      <w:r w:rsidRPr="00E44752">
        <w:rPr>
          <w:rFonts w:asciiTheme="majorBidi" w:hAnsiTheme="majorBidi" w:cstheme="majorBidi"/>
          <w:sz w:val="24"/>
          <w:szCs w:val="24"/>
        </w:rPr>
        <w:t>suballantoid</w:t>
      </w:r>
      <w:proofErr w:type="spellEnd"/>
      <w:r w:rsidRPr="00E44752">
        <w:rPr>
          <w:rFonts w:asciiTheme="majorBidi" w:hAnsiTheme="majorBidi" w:cstheme="majorBidi"/>
          <w:sz w:val="24"/>
          <w:szCs w:val="24"/>
        </w:rPr>
        <w:t>, with thin, smooth walls, and neither</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amyloid</w:t>
      </w:r>
      <w:proofErr w:type="gram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dextrinoid</w:t>
      </w:r>
      <w:proofErr w:type="spellEnd"/>
      <w:r w:rsidRPr="00E44752">
        <w:rPr>
          <w:rFonts w:asciiTheme="majorBidi" w:hAnsiTheme="majorBidi" w:cstheme="majorBidi"/>
          <w:sz w:val="24"/>
          <w:szCs w:val="24"/>
        </w:rPr>
        <w:t xml:space="preserve"> nor </w:t>
      </w:r>
      <w:proofErr w:type="spellStart"/>
      <w:r w:rsidRPr="00E44752">
        <w:rPr>
          <w:rFonts w:asciiTheme="majorBidi" w:hAnsiTheme="majorBidi" w:cstheme="majorBidi"/>
          <w:sz w:val="24"/>
          <w:szCs w:val="24"/>
        </w:rPr>
        <w:t>cyanophilous</w:t>
      </w:r>
      <w:proofErr w:type="spellEnd"/>
      <w:r w:rsidRPr="00E44752">
        <w:rPr>
          <w:rFonts w:asciiTheme="majorBidi" w:hAnsiTheme="majorBidi" w:cstheme="majorBidi"/>
          <w:sz w:val="24"/>
          <w:szCs w:val="24"/>
        </w:rPr>
        <w:t xml:space="preserve">. Where this is known, </w:t>
      </w:r>
      <w:proofErr w:type="spellStart"/>
      <w:r w:rsidRPr="00E44752">
        <w:rPr>
          <w:rFonts w:asciiTheme="majorBidi" w:hAnsiTheme="majorBidi" w:cstheme="majorBidi"/>
          <w:sz w:val="24"/>
          <w:szCs w:val="24"/>
        </w:rPr>
        <w:t>basidiospores</w:t>
      </w:r>
      <w:proofErr w:type="spellEnd"/>
      <w:r w:rsidRPr="00E44752">
        <w:rPr>
          <w:rFonts w:asciiTheme="majorBidi" w:hAnsiTheme="majorBidi" w:cstheme="majorBidi"/>
          <w:sz w:val="24"/>
          <w:szCs w:val="24"/>
        </w:rPr>
        <w:t xml:space="preserve"> are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i/>
          <w:iCs/>
          <w:sz w:val="24"/>
          <w:szCs w:val="24"/>
        </w:rPr>
      </w:pPr>
      <w:proofErr w:type="spellStart"/>
      <w:proofErr w:type="gramStart"/>
      <w:r w:rsidRPr="00E44752">
        <w:rPr>
          <w:rFonts w:asciiTheme="majorBidi" w:hAnsiTheme="majorBidi" w:cstheme="majorBidi"/>
          <w:sz w:val="24"/>
          <w:szCs w:val="24"/>
        </w:rPr>
        <w:t>binucleate</w:t>
      </w:r>
      <w:proofErr w:type="spellEnd"/>
      <w:proofErr w:type="gramEnd"/>
      <w:r w:rsidRPr="00E44752">
        <w:rPr>
          <w:rFonts w:asciiTheme="majorBidi" w:hAnsiTheme="majorBidi" w:cstheme="majorBidi"/>
          <w:sz w:val="24"/>
          <w:szCs w:val="24"/>
        </w:rPr>
        <w:t xml:space="preserve"> and sexuality is heterothallic and bipolar (but </w:t>
      </w:r>
      <w:proofErr w:type="spellStart"/>
      <w:r w:rsidRPr="00E44752">
        <w:rPr>
          <w:rFonts w:asciiTheme="majorBidi" w:hAnsiTheme="majorBidi" w:cstheme="majorBidi"/>
          <w:sz w:val="24"/>
          <w:szCs w:val="24"/>
        </w:rPr>
        <w:t>tetrapolar</w:t>
      </w:r>
      <w:proofErr w:type="spellEnd"/>
      <w:r w:rsidRPr="00E44752">
        <w:rPr>
          <w:rFonts w:asciiTheme="majorBidi" w:hAnsiTheme="majorBidi" w:cstheme="majorBidi"/>
          <w:sz w:val="24"/>
          <w:szCs w:val="24"/>
        </w:rPr>
        <w:t xml:space="preserve"> in </w:t>
      </w:r>
      <w:r w:rsidRPr="00E44752">
        <w:rPr>
          <w:rFonts w:asciiTheme="majorBidi" w:hAnsiTheme="majorBidi" w:cstheme="majorBidi"/>
          <w:i/>
          <w:iCs/>
          <w:sz w:val="24"/>
          <w:szCs w:val="24"/>
        </w:rPr>
        <w:t>V.</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berkeleyi</w:t>
      </w:r>
      <w:proofErr w:type="spellEnd"/>
      <w:proofErr w:type="gramEnd"/>
      <w:r w:rsidRPr="00E44752">
        <w:rPr>
          <w:rFonts w:asciiTheme="majorBidi" w:hAnsiTheme="majorBidi" w:cstheme="majorBidi"/>
          <w:sz w:val="24"/>
          <w:szCs w:val="24"/>
        </w:rPr>
        <w:t xml:space="preserve">). Type: </w:t>
      </w:r>
      <w:proofErr w:type="spellStart"/>
      <w:r w:rsidRPr="00E44752">
        <w:rPr>
          <w:rFonts w:asciiTheme="majorBidi" w:hAnsiTheme="majorBidi" w:cstheme="majorBidi"/>
          <w:i/>
          <w:iCs/>
          <w:sz w:val="24"/>
          <w:szCs w:val="24"/>
        </w:rPr>
        <w:t>Gloeophyllum</w:t>
      </w:r>
      <w:proofErr w:type="spellEnd"/>
      <w:r w:rsidRPr="00E44752">
        <w:rPr>
          <w:rFonts w:asciiTheme="majorBidi" w:hAnsiTheme="majorBidi" w:cstheme="majorBidi"/>
          <w:sz w:val="24"/>
          <w:szCs w:val="24"/>
        </w:rPr>
        <w:t>. Causing brown rots (</w:t>
      </w:r>
      <w:proofErr w:type="spellStart"/>
      <w:r w:rsidRPr="00E44752">
        <w:rPr>
          <w:rFonts w:asciiTheme="majorBidi" w:hAnsiTheme="majorBidi" w:cstheme="majorBidi"/>
          <w:i/>
          <w:iCs/>
          <w:sz w:val="24"/>
          <w:szCs w:val="24"/>
        </w:rPr>
        <w:t>Gloeophyllum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Neolentinus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Veluticeps</w:t>
      </w:r>
      <w:proofErr w:type="spellEnd"/>
      <w:r w:rsidRPr="00E44752">
        <w:rPr>
          <w:rFonts w:asciiTheme="majorBidi" w:hAnsiTheme="majorBidi" w:cstheme="majorBidi"/>
          <w:sz w:val="24"/>
          <w:szCs w:val="24"/>
        </w:rPr>
        <w:t>) or stringy white rot (</w:t>
      </w:r>
      <w:proofErr w:type="spellStart"/>
      <w:r w:rsidRPr="00E44752">
        <w:rPr>
          <w:rFonts w:asciiTheme="majorBidi" w:hAnsiTheme="majorBidi" w:cstheme="majorBidi"/>
          <w:i/>
          <w:iCs/>
          <w:sz w:val="24"/>
          <w:szCs w:val="24"/>
        </w:rPr>
        <w:t>Boreostereum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Donkioporia</w:t>
      </w:r>
      <w:proofErr w:type="spellEnd"/>
      <w:r w:rsidRPr="00E44752">
        <w:rPr>
          <w:rFonts w:asciiTheme="majorBidi" w:hAnsiTheme="majorBidi" w:cstheme="majorBidi"/>
          <w:sz w:val="24"/>
          <w:szCs w:val="24"/>
        </w:rPr>
        <w:t>) of</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wood</w:t>
      </w:r>
      <w:proofErr w:type="gramEnd"/>
      <w:r w:rsidRPr="00E44752">
        <w:rPr>
          <w:rFonts w:asciiTheme="majorBidi" w:hAnsiTheme="majorBidi" w:cstheme="majorBidi"/>
          <w:sz w:val="24"/>
          <w:szCs w:val="24"/>
        </w:rPr>
        <w:t xml:space="preserve"> of gymnosperms, monocots and dicots. Occurrence on ‘wood in service’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sz w:val="24"/>
          <w:szCs w:val="24"/>
        </w:rPr>
        <w:t>(</w:t>
      </w:r>
      <w:proofErr w:type="gramStart"/>
      <w:r w:rsidRPr="00E44752">
        <w:rPr>
          <w:rFonts w:asciiTheme="majorBidi" w:hAnsiTheme="majorBidi" w:cstheme="majorBidi"/>
          <w:sz w:val="24"/>
          <w:szCs w:val="24"/>
        </w:rPr>
        <w:t>e.g</w:t>
      </w:r>
      <w:proofErr w:type="gramEnd"/>
      <w:r w:rsidRPr="00E44752">
        <w:rPr>
          <w:rFonts w:asciiTheme="majorBidi" w:hAnsiTheme="majorBidi" w:cstheme="majorBidi"/>
          <w:sz w:val="24"/>
          <w:szCs w:val="24"/>
        </w:rPr>
        <w:t>. railway ties, paving blocks, wooden chests) seems to be common (in</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Donkioporia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Gloeophyllum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Heliocybe</w:t>
      </w:r>
      <w:proofErr w:type="spellEnd"/>
      <w:r w:rsidRPr="00E44752">
        <w:rPr>
          <w:rFonts w:asciiTheme="majorBidi" w:hAnsiTheme="majorBidi" w:cstheme="majorBidi"/>
          <w:i/>
          <w:iCs/>
          <w:sz w:val="24"/>
          <w:szCs w:val="24"/>
        </w:rPr>
        <w:t xml:space="preserve"> </w:t>
      </w:r>
      <w:r w:rsidRPr="00E44752">
        <w:rPr>
          <w:rFonts w:asciiTheme="majorBidi" w:hAnsiTheme="majorBidi" w:cstheme="majorBidi"/>
          <w:sz w:val="24"/>
          <w:szCs w:val="24"/>
        </w:rPr>
        <w:t xml:space="preserve">and </w:t>
      </w:r>
      <w:proofErr w:type="spellStart"/>
      <w:r w:rsidRPr="00E44752">
        <w:rPr>
          <w:rFonts w:asciiTheme="majorBidi" w:hAnsiTheme="majorBidi" w:cstheme="majorBidi"/>
          <w:i/>
          <w:iCs/>
          <w:sz w:val="24"/>
          <w:szCs w:val="24"/>
        </w:rPr>
        <w:t>Neolentinus</w:t>
      </w:r>
      <w:proofErr w:type="spellEnd"/>
      <w:r w:rsidRPr="00E44752">
        <w:rPr>
          <w:rFonts w:asciiTheme="majorBidi" w:hAnsiTheme="majorBidi" w:cstheme="majorBidi"/>
          <w:sz w:val="24"/>
          <w:szCs w:val="24"/>
        </w:rPr>
        <w:t>); often on charred</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wood</w:t>
      </w:r>
      <w:proofErr w:type="gram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Boreostereum</w:t>
      </w:r>
      <w:proofErr w:type="spellEnd"/>
      <w:r w:rsidRPr="00E44752">
        <w:rPr>
          <w:rFonts w:asciiTheme="majorBidi" w:hAnsiTheme="majorBidi" w:cstheme="majorBidi"/>
          <w:i/>
          <w:iCs/>
          <w:sz w:val="24"/>
          <w:szCs w:val="24"/>
        </w:rPr>
        <w:t xml:space="preserve"> </w:t>
      </w:r>
      <w:r w:rsidRPr="00E44752">
        <w:rPr>
          <w:rFonts w:asciiTheme="majorBidi" w:hAnsiTheme="majorBidi" w:cstheme="majorBidi"/>
          <w:sz w:val="24"/>
          <w:szCs w:val="24"/>
        </w:rPr>
        <w:t xml:space="preserve">and </w:t>
      </w:r>
      <w:proofErr w:type="spellStart"/>
      <w:r w:rsidRPr="00E44752">
        <w:rPr>
          <w:rFonts w:asciiTheme="majorBidi" w:hAnsiTheme="majorBidi" w:cstheme="majorBidi"/>
          <w:i/>
          <w:iCs/>
          <w:sz w:val="24"/>
          <w:szCs w:val="24"/>
        </w:rPr>
        <w:t>Veluticeps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Gloeophyllum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Neolentinus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Veluticeps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Hymenochaetales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Hymenochaete</w:t>
      </w:r>
      <w:proofErr w:type="spellEnd"/>
      <w:r w:rsidRPr="00E44752">
        <w:rPr>
          <w:rFonts w:asciiTheme="majorBidi" w:hAnsiTheme="majorBidi" w:cstheme="majorBidi"/>
          <w:sz w:val="24"/>
          <w:szCs w:val="24"/>
        </w:rPr>
        <w:t xml:space="preserve">, </w:t>
      </w:r>
      <w:r w:rsidRPr="00E44752">
        <w:rPr>
          <w:rFonts w:asciiTheme="majorBidi" w:hAnsiTheme="majorBidi" w:cstheme="majorBidi"/>
          <w:i/>
          <w:iCs/>
          <w:sz w:val="24"/>
          <w:szCs w:val="24"/>
        </w:rPr>
        <w:t>Phellinus</w:t>
      </w:r>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Trichaptum</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Polyporales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Polyporus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Fomitopsis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Phanerochaete</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Russulales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Russula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Aleurodiscus</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Bondarzewia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r w:rsidRPr="00E44752">
        <w:rPr>
          <w:rFonts w:asciiTheme="majorBidi" w:hAnsiTheme="majorBidi" w:cstheme="majorBidi"/>
          <w:i/>
          <w:iCs/>
          <w:sz w:val="24"/>
          <w:szCs w:val="24"/>
        </w:rPr>
        <w:t>Hericium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Peniophora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Stereum</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Sebacinales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Sebacina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Tremellodendron</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Piriformospora</w:t>
      </w:r>
      <w:proofErr w:type="spellEnd"/>
      <w:r w:rsidRPr="00E44752">
        <w:rPr>
          <w:rFonts w:asciiTheme="majorBidi" w:hAnsiTheme="majorBidi" w:cstheme="majorBidi"/>
          <w:sz w:val="24"/>
          <w:szCs w:val="24"/>
        </w:rPr>
        <w:t>.</w:t>
      </w:r>
      <w:proofErr w:type="gram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Thelephorales</w:t>
      </w:r>
      <w:proofErr w:type="spell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Thelephora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Bankera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Polyozellus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lastRenderedPageBreak/>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Trechisporales</w:t>
      </w:r>
      <w:proofErr w:type="spellEnd"/>
      <w:r w:rsidRPr="00E44752">
        <w:rPr>
          <w:rFonts w:asciiTheme="majorBidi" w:hAnsiTheme="majorBidi" w:cstheme="majorBidi"/>
          <w:sz w:val="24"/>
          <w:szCs w:val="24"/>
        </w:rPr>
        <w:t xml:space="preserve">; basidiomycetes with effused, </w:t>
      </w:r>
      <w:proofErr w:type="spellStart"/>
      <w:r w:rsidRPr="00E44752">
        <w:rPr>
          <w:rFonts w:asciiTheme="majorBidi" w:hAnsiTheme="majorBidi" w:cstheme="majorBidi"/>
          <w:sz w:val="24"/>
          <w:szCs w:val="24"/>
        </w:rPr>
        <w:t>stipitate</w:t>
      </w:r>
      <w:proofErr w:type="spell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clavarioid</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sz w:val="24"/>
          <w:szCs w:val="24"/>
        </w:rPr>
        <w:t>basidiomata</w:t>
      </w:r>
      <w:proofErr w:type="spellEnd"/>
      <w:proofErr w:type="gram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Hymenophore</w:t>
      </w:r>
      <w:proofErr w:type="spellEnd"/>
      <w:r w:rsidRPr="00E44752">
        <w:rPr>
          <w:rFonts w:asciiTheme="majorBidi" w:hAnsiTheme="majorBidi" w:cstheme="majorBidi"/>
          <w:sz w:val="24"/>
          <w:szCs w:val="24"/>
        </w:rPr>
        <w:t xml:space="preserve"> smooth, </w:t>
      </w:r>
      <w:proofErr w:type="spellStart"/>
      <w:r w:rsidRPr="00E44752">
        <w:rPr>
          <w:rFonts w:asciiTheme="majorBidi" w:hAnsiTheme="majorBidi" w:cstheme="majorBidi"/>
          <w:sz w:val="24"/>
          <w:szCs w:val="24"/>
        </w:rPr>
        <w:t>grandinioid</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hydnoid</w:t>
      </w:r>
      <w:proofErr w:type="spellEnd"/>
      <w:r w:rsidRPr="00E44752">
        <w:rPr>
          <w:rFonts w:asciiTheme="majorBidi" w:hAnsiTheme="majorBidi" w:cstheme="majorBidi"/>
          <w:sz w:val="24"/>
          <w:szCs w:val="24"/>
        </w:rPr>
        <w:t xml:space="preserve"> or </w:t>
      </w:r>
      <w:proofErr w:type="spellStart"/>
      <w:r w:rsidRPr="00E44752">
        <w:rPr>
          <w:rFonts w:asciiTheme="majorBidi" w:hAnsiTheme="majorBidi" w:cstheme="majorBidi"/>
          <w:sz w:val="24"/>
          <w:szCs w:val="24"/>
        </w:rPr>
        <w:t>poroid</w:t>
      </w:r>
      <w:proofErr w:type="spellEnd"/>
      <w:r w:rsidRPr="00E44752">
        <w:rPr>
          <w:rFonts w:asciiTheme="majorBidi" w:hAnsiTheme="majorBidi" w:cstheme="majorBidi"/>
          <w:sz w:val="24"/>
          <w:szCs w:val="24"/>
        </w:rPr>
        <w:t>. Hyphal</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gramStart"/>
      <w:r w:rsidRPr="00E44752">
        <w:rPr>
          <w:rFonts w:asciiTheme="majorBidi" w:hAnsiTheme="majorBidi" w:cstheme="majorBidi"/>
          <w:sz w:val="24"/>
          <w:szCs w:val="24"/>
        </w:rPr>
        <w:t>system</w:t>
      </w:r>
      <w:proofErr w:type="gramEnd"/>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monomitic</w:t>
      </w:r>
      <w:proofErr w:type="spellEnd"/>
      <w:r w:rsidRPr="00E44752">
        <w:rPr>
          <w:rFonts w:asciiTheme="majorBidi" w:hAnsiTheme="majorBidi" w:cstheme="majorBidi"/>
          <w:sz w:val="24"/>
          <w:szCs w:val="24"/>
        </w:rPr>
        <w:t xml:space="preserve">, hyphae clamped, </w:t>
      </w:r>
      <w:proofErr w:type="spellStart"/>
      <w:r w:rsidRPr="00E44752">
        <w:rPr>
          <w:rFonts w:asciiTheme="majorBidi" w:hAnsiTheme="majorBidi" w:cstheme="majorBidi"/>
          <w:sz w:val="24"/>
          <w:szCs w:val="24"/>
        </w:rPr>
        <w:t>subicular</w:t>
      </w:r>
      <w:proofErr w:type="spellEnd"/>
      <w:r w:rsidRPr="00E44752">
        <w:rPr>
          <w:rFonts w:asciiTheme="majorBidi" w:hAnsiTheme="majorBidi" w:cstheme="majorBidi"/>
          <w:sz w:val="24"/>
          <w:szCs w:val="24"/>
        </w:rPr>
        <w:t xml:space="preserve"> hyphae with or without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sz w:val="24"/>
          <w:szCs w:val="24"/>
        </w:rPr>
        <w:t>ampullate</w:t>
      </w:r>
      <w:proofErr w:type="spellEnd"/>
      <w:proofErr w:type="gramEnd"/>
      <w:r w:rsidRPr="00E44752">
        <w:rPr>
          <w:rFonts w:asciiTheme="majorBidi" w:hAnsiTheme="majorBidi" w:cstheme="majorBidi"/>
          <w:sz w:val="24"/>
          <w:szCs w:val="24"/>
        </w:rPr>
        <w:t xml:space="preserve"> septa. </w:t>
      </w:r>
      <w:proofErr w:type="spellStart"/>
      <w:r w:rsidRPr="00E44752">
        <w:rPr>
          <w:rFonts w:asciiTheme="majorBidi" w:hAnsiTheme="majorBidi" w:cstheme="majorBidi"/>
          <w:sz w:val="24"/>
          <w:szCs w:val="24"/>
        </w:rPr>
        <w:t>Cystidia</w:t>
      </w:r>
      <w:proofErr w:type="spellEnd"/>
      <w:r w:rsidRPr="00E44752">
        <w:rPr>
          <w:rFonts w:asciiTheme="majorBidi" w:hAnsiTheme="majorBidi" w:cstheme="majorBidi"/>
          <w:sz w:val="24"/>
          <w:szCs w:val="24"/>
        </w:rPr>
        <w:t xml:space="preserve"> present in some species, mostly lacking. </w:t>
      </w:r>
      <w:proofErr w:type="spellStart"/>
      <w:proofErr w:type="gramStart"/>
      <w:r w:rsidRPr="00E44752">
        <w:rPr>
          <w:rFonts w:asciiTheme="majorBidi" w:hAnsiTheme="majorBidi" w:cstheme="majorBidi"/>
          <w:sz w:val="24"/>
          <w:szCs w:val="24"/>
        </w:rPr>
        <w:t>Basidia</w:t>
      </w:r>
      <w:proofErr w:type="spellEnd"/>
      <w:r w:rsidRPr="00E44752">
        <w:rPr>
          <w:rFonts w:asciiTheme="majorBidi" w:hAnsiTheme="majorBidi" w:cstheme="majorBidi"/>
          <w:sz w:val="24"/>
          <w:szCs w:val="24"/>
        </w:rPr>
        <w:t xml:space="preserve"> with4-6 </w:t>
      </w:r>
      <w:proofErr w:type="spellStart"/>
      <w:r w:rsidRPr="00E44752">
        <w:rPr>
          <w:rFonts w:asciiTheme="majorBidi" w:hAnsiTheme="majorBidi" w:cstheme="majorBidi"/>
          <w:sz w:val="24"/>
          <w:szCs w:val="24"/>
        </w:rPr>
        <w:t>sterigmata</w:t>
      </w:r>
      <w:proofErr w:type="spellEnd"/>
      <w:r w:rsidRPr="00E44752">
        <w:rPr>
          <w:rFonts w:asciiTheme="majorBidi" w:hAnsiTheme="majorBidi" w:cstheme="majorBidi"/>
          <w:sz w:val="24"/>
          <w:szCs w:val="24"/>
        </w:rPr>
        <w:t>.</w:t>
      </w:r>
      <w:proofErr w:type="gramEnd"/>
      <w:r w:rsidRPr="00E44752">
        <w:rPr>
          <w:rFonts w:asciiTheme="majorBidi" w:hAnsiTheme="majorBidi" w:cstheme="majorBidi"/>
          <w:sz w:val="24"/>
          <w:szCs w:val="24"/>
        </w:rPr>
        <w:t xml:space="preserve"> </w:t>
      </w:r>
      <w:proofErr w:type="gramStart"/>
      <w:r w:rsidRPr="00E44752">
        <w:rPr>
          <w:rFonts w:asciiTheme="majorBidi" w:hAnsiTheme="majorBidi" w:cstheme="majorBidi"/>
          <w:sz w:val="24"/>
          <w:szCs w:val="24"/>
        </w:rPr>
        <w:t>Spores smooth or ornamented.</w:t>
      </w:r>
      <w:proofErr w:type="gramEnd"/>
      <w:r w:rsidRPr="00E44752">
        <w:rPr>
          <w:rFonts w:asciiTheme="majorBidi" w:hAnsiTheme="majorBidi" w:cstheme="majorBidi"/>
          <w:sz w:val="24"/>
          <w:szCs w:val="24"/>
        </w:rPr>
        <w:t xml:space="preserve"> </w:t>
      </w:r>
      <w:proofErr w:type="gramStart"/>
      <w:r w:rsidRPr="00E44752">
        <w:rPr>
          <w:rFonts w:asciiTheme="majorBidi" w:hAnsiTheme="majorBidi" w:cstheme="majorBidi"/>
          <w:sz w:val="24"/>
          <w:szCs w:val="24"/>
        </w:rPr>
        <w:t>On wood or soil.</w:t>
      </w:r>
      <w:proofErr w:type="gramEnd"/>
      <w:r w:rsidRPr="00E44752">
        <w:rPr>
          <w:rFonts w:asciiTheme="majorBidi" w:hAnsiTheme="majorBidi" w:cstheme="majorBidi"/>
          <w:sz w:val="24"/>
          <w:szCs w:val="24"/>
        </w:rPr>
        <w:t xml:space="preserve"> Type:</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proofErr w:type="spellStart"/>
      <w:proofErr w:type="gramStart"/>
      <w:r w:rsidRPr="00E44752">
        <w:rPr>
          <w:rFonts w:asciiTheme="majorBidi" w:hAnsiTheme="majorBidi" w:cstheme="majorBidi"/>
          <w:i/>
          <w:iCs/>
          <w:sz w:val="24"/>
          <w:szCs w:val="24"/>
        </w:rPr>
        <w:t>Trechispora</w:t>
      </w:r>
      <w:proofErr w:type="spellEnd"/>
      <w:r w:rsidRPr="00E44752">
        <w:rPr>
          <w:rFonts w:asciiTheme="majorBidi" w:hAnsiTheme="majorBidi" w:cstheme="majorBidi"/>
          <w:sz w:val="24"/>
          <w:szCs w:val="24"/>
        </w:rPr>
        <w:t>.</w:t>
      </w:r>
      <w:proofErr w:type="gramEnd"/>
      <w:r w:rsidRPr="00E44752">
        <w:rPr>
          <w:rFonts w:asciiTheme="majorBidi" w:hAnsiTheme="majorBidi" w:cstheme="majorBidi"/>
          <w:sz w:val="24"/>
          <w:szCs w:val="24"/>
        </w:rPr>
        <w:t xml:space="preserve"> Example genera: </w:t>
      </w:r>
      <w:proofErr w:type="spellStart"/>
      <w:r w:rsidRPr="00E44752">
        <w:rPr>
          <w:rFonts w:asciiTheme="majorBidi" w:hAnsiTheme="majorBidi" w:cstheme="majorBidi"/>
          <w:i/>
          <w:iCs/>
          <w:sz w:val="24"/>
          <w:szCs w:val="24"/>
        </w:rPr>
        <w:t>Trechispora</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Sistotremastrum</w:t>
      </w:r>
      <w:proofErr w:type="spellEnd"/>
      <w:r w:rsidRPr="00E44752">
        <w:rPr>
          <w:rFonts w:asciiTheme="majorBidi" w:hAnsiTheme="majorBidi" w:cstheme="majorBidi"/>
          <w:sz w:val="24"/>
          <w:szCs w:val="24"/>
        </w:rPr>
        <w:t xml:space="preserve">, </w:t>
      </w:r>
      <w:proofErr w:type="spellStart"/>
      <w:r w:rsidRPr="00E44752">
        <w:rPr>
          <w:rFonts w:asciiTheme="majorBidi" w:hAnsiTheme="majorBidi" w:cstheme="majorBidi"/>
          <w:i/>
          <w:iCs/>
          <w:sz w:val="24"/>
          <w:szCs w:val="24"/>
        </w:rPr>
        <w:t>Porpomyces</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 xml:space="preserve">Basidiomycota </w:t>
      </w:r>
      <w:proofErr w:type="spellStart"/>
      <w:r w:rsidRPr="00E44752">
        <w:rPr>
          <w:rFonts w:asciiTheme="majorBidi" w:hAnsiTheme="majorBidi" w:cstheme="majorBidi"/>
          <w:b/>
          <w:bCs/>
          <w:i/>
          <w:iCs/>
          <w:sz w:val="24"/>
          <w:szCs w:val="24"/>
        </w:rPr>
        <w:t>incertae</w:t>
      </w:r>
      <w:proofErr w:type="spellEnd"/>
      <w:r w:rsidRPr="00E44752">
        <w:rPr>
          <w:rFonts w:asciiTheme="majorBidi" w:hAnsiTheme="majorBidi" w:cstheme="majorBidi"/>
          <w:b/>
          <w:bCs/>
          <w:i/>
          <w:iCs/>
          <w:sz w:val="24"/>
          <w:szCs w:val="24"/>
        </w:rPr>
        <w:t xml:space="preserve"> </w:t>
      </w:r>
      <w:proofErr w:type="spellStart"/>
      <w:r w:rsidRPr="00E44752">
        <w:rPr>
          <w:rFonts w:asciiTheme="majorBidi" w:hAnsiTheme="majorBidi" w:cstheme="majorBidi"/>
          <w:b/>
          <w:bCs/>
          <w:i/>
          <w:iCs/>
          <w:sz w:val="24"/>
          <w:szCs w:val="24"/>
        </w:rPr>
        <w:t>sedis</w:t>
      </w:r>
      <w:proofErr w:type="spellEnd"/>
      <w:r w:rsidRPr="00E44752">
        <w:rPr>
          <w:rFonts w:asciiTheme="majorBidi" w:hAnsiTheme="majorBidi" w:cstheme="majorBidi"/>
          <w:b/>
          <w:bCs/>
          <w:i/>
          <w:iCs/>
          <w:sz w:val="24"/>
          <w:szCs w:val="24"/>
        </w:rPr>
        <w:t xml:space="preserve"> </w:t>
      </w:r>
      <w:r w:rsidRPr="00E44752">
        <w:rPr>
          <w:rFonts w:asciiTheme="majorBidi" w:hAnsiTheme="majorBidi" w:cstheme="majorBidi"/>
          <w:sz w:val="24"/>
          <w:szCs w:val="24"/>
        </w:rPr>
        <w:t>(not placed in any subphylum):</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Wallemiomycetes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Wallemiales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Wallemia</w:t>
      </w:r>
      <w:proofErr w:type="spellEnd"/>
      <w:r w:rsidRPr="00E44752">
        <w:rPr>
          <w:rFonts w:asciiTheme="majorBidi" w:hAnsiTheme="majorBidi" w:cstheme="majorBidi"/>
          <w:sz w:val="24"/>
          <w:szCs w:val="24"/>
        </w:rPr>
        <w:t>.</w:t>
      </w:r>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Class</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Entorrhizomycetes</w:t>
      </w:r>
      <w:proofErr w:type="spellEnd"/>
    </w:p>
    <w:p w:rsidR="00692DD8" w:rsidRPr="00E44752" w:rsidRDefault="00692DD8" w:rsidP="00692DD8">
      <w:pPr>
        <w:autoSpaceDE w:val="0"/>
        <w:autoSpaceDN w:val="0"/>
        <w:bidi w:val="0"/>
        <w:adjustRightInd w:val="0"/>
        <w:spacing w:after="0" w:line="240" w:lineRule="auto"/>
        <w:jc w:val="both"/>
        <w:rPr>
          <w:rFonts w:asciiTheme="majorBidi" w:hAnsiTheme="majorBidi" w:cstheme="majorBidi"/>
          <w:sz w:val="24"/>
          <w:szCs w:val="24"/>
        </w:rPr>
      </w:pPr>
      <w:r w:rsidRPr="00E44752">
        <w:rPr>
          <w:rFonts w:asciiTheme="majorBidi" w:hAnsiTheme="majorBidi" w:cstheme="majorBidi"/>
          <w:b/>
          <w:bCs/>
          <w:sz w:val="24"/>
          <w:szCs w:val="24"/>
        </w:rPr>
        <w:t>Order</w:t>
      </w:r>
      <w:r w:rsidRPr="00E44752">
        <w:rPr>
          <w:rFonts w:asciiTheme="majorBidi" w:hAnsiTheme="majorBidi" w:cstheme="majorBidi"/>
          <w:sz w:val="24"/>
          <w:szCs w:val="24"/>
        </w:rPr>
        <w:t xml:space="preserve">: </w:t>
      </w:r>
      <w:proofErr w:type="spellStart"/>
      <w:r w:rsidRPr="00E44752">
        <w:rPr>
          <w:rFonts w:asciiTheme="majorBidi" w:hAnsiTheme="majorBidi" w:cstheme="majorBidi"/>
          <w:sz w:val="24"/>
          <w:szCs w:val="24"/>
        </w:rPr>
        <w:t>Entorrhizales</w:t>
      </w:r>
      <w:proofErr w:type="spellEnd"/>
      <w:r w:rsidRPr="00E44752">
        <w:rPr>
          <w:rFonts w:asciiTheme="majorBidi" w:hAnsiTheme="majorBidi" w:cstheme="majorBidi"/>
          <w:sz w:val="24"/>
          <w:szCs w:val="24"/>
        </w:rPr>
        <w:t xml:space="preserve">; example genus: </w:t>
      </w:r>
      <w:proofErr w:type="spellStart"/>
      <w:r w:rsidRPr="00E44752">
        <w:rPr>
          <w:rFonts w:asciiTheme="majorBidi" w:hAnsiTheme="majorBidi" w:cstheme="majorBidi"/>
          <w:i/>
          <w:iCs/>
          <w:sz w:val="24"/>
          <w:szCs w:val="24"/>
        </w:rPr>
        <w:t>Entorrhiza</w:t>
      </w:r>
      <w:proofErr w:type="spellEnd"/>
      <w:r w:rsidRPr="00E44752">
        <w:rPr>
          <w:rFonts w:asciiTheme="majorBidi" w:hAnsiTheme="majorBidi" w:cstheme="majorBidi"/>
          <w:sz w:val="24"/>
          <w:szCs w:val="24"/>
        </w:rPr>
        <w:t>.</w:t>
      </w:r>
    </w:p>
    <w:p w:rsidR="00E44750" w:rsidRDefault="00E44750" w:rsidP="00692DD8">
      <w:pPr>
        <w:bidi w:val="0"/>
        <w:jc w:val="both"/>
        <w:rPr>
          <w:rFonts w:hint="cs"/>
          <w:lang w:bidi="ar-IQ"/>
        </w:rPr>
      </w:pPr>
      <w:bookmarkStart w:id="0" w:name="_GoBack"/>
      <w:bookmarkEnd w:id="0"/>
    </w:p>
    <w:sectPr w:rsidR="00E44750" w:rsidSect="006F3199">
      <w:footerReference w:type="default" r:id="rId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07403975"/>
      <w:docPartObj>
        <w:docPartGallery w:val="Page Numbers (Bottom of Page)"/>
        <w:docPartUnique/>
      </w:docPartObj>
    </w:sdtPr>
    <w:sdtEndPr>
      <w:rPr>
        <w:noProof/>
      </w:rPr>
    </w:sdtEndPr>
    <w:sdtContent>
      <w:p w:rsidR="0001236E" w:rsidRDefault="00692DD8">
        <w:pPr>
          <w:pStyle w:val="Footer"/>
          <w:jc w:val="center"/>
        </w:pPr>
        <w:r>
          <w:fldChar w:fldCharType="begin"/>
        </w:r>
        <w:r>
          <w:instrText xml:space="preserve"> PAGE   \* MERGEFORMAT </w:instrText>
        </w:r>
        <w:r>
          <w:fldChar w:fldCharType="separate"/>
        </w:r>
        <w:r>
          <w:rPr>
            <w:noProof/>
            <w:rtl/>
          </w:rPr>
          <w:t>4</w:t>
        </w:r>
        <w:r>
          <w:rPr>
            <w:noProof/>
          </w:rPr>
          <w:fldChar w:fldCharType="end"/>
        </w:r>
      </w:p>
    </w:sdtContent>
  </w:sdt>
  <w:p w:rsidR="0001236E" w:rsidRDefault="00692DD8">
    <w:pPr>
      <w:pStyle w:val="Footer"/>
      <w:rPr>
        <w:lang w:bidi="ar-IQ"/>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847"/>
    <w:rsid w:val="00692DD8"/>
    <w:rsid w:val="006F3199"/>
    <w:rsid w:val="00946847"/>
    <w:rsid w:val="00E447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DD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2DD8"/>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692DD8"/>
    <w:pPr>
      <w:tabs>
        <w:tab w:val="center" w:pos="4153"/>
        <w:tab w:val="right" w:pos="8306"/>
      </w:tabs>
      <w:spacing w:after="0" w:line="240" w:lineRule="auto"/>
    </w:pPr>
  </w:style>
  <w:style w:type="character" w:customStyle="1" w:styleId="FooterChar">
    <w:name w:val="Footer Char"/>
    <w:basedOn w:val="DefaultParagraphFont"/>
    <w:link w:val="Footer"/>
    <w:uiPriority w:val="99"/>
    <w:rsid w:val="00692D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DD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2DD8"/>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692DD8"/>
    <w:pPr>
      <w:tabs>
        <w:tab w:val="center" w:pos="4153"/>
        <w:tab w:val="right" w:pos="8306"/>
      </w:tabs>
      <w:spacing w:after="0" w:line="240" w:lineRule="auto"/>
    </w:pPr>
  </w:style>
  <w:style w:type="character" w:customStyle="1" w:styleId="FooterChar">
    <w:name w:val="Footer Char"/>
    <w:basedOn w:val="DefaultParagraphFont"/>
    <w:link w:val="Footer"/>
    <w:uiPriority w:val="99"/>
    <w:rsid w:val="00692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8076</Characters>
  <Application>Microsoft Office Word</Application>
  <DocSecurity>0</DocSecurity>
  <Lines>67</Lines>
  <Paragraphs>18</Paragraphs>
  <ScaleCrop>false</ScaleCrop>
  <Company>Enjoy My Fine Releases.</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2</cp:revision>
  <dcterms:created xsi:type="dcterms:W3CDTF">2017-02-18T08:00:00Z</dcterms:created>
  <dcterms:modified xsi:type="dcterms:W3CDTF">2017-02-18T08:01:00Z</dcterms:modified>
</cp:coreProperties>
</file>